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1565"/>
      </w:tblGrid>
      <w:tr w:rsidR="00007A59" w:rsidRPr="00007A59" w:rsidTr="00007A59">
        <w:trPr>
          <w:trHeight w:val="7500"/>
          <w:tblCellSpacing w:w="0" w:type="dxa"/>
        </w:trPr>
        <w:tc>
          <w:tcPr>
            <w:tcW w:w="0" w:type="auto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7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 w:rsidTr="00C007B3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3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9"/>
                        </w:tblGrid>
                        <w:tr w:rsidR="00007A59" w:rsidRPr="00C007B3" w:rsidTr="00CF223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07A59" w:rsidRPr="00D9724B" w:rsidRDefault="00007A59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color w:val="FF0000"/>
                                  <w:kern w:val="36"/>
                                  <w:sz w:val="48"/>
                                  <w:szCs w:val="48"/>
                                  <w:u w:val="none"/>
                                </w:rPr>
                              </w:pPr>
                              <w:r w:rsidRPr="00D9724B">
                                <w:rPr>
                                  <w:rFonts w:eastAsia="Times New Roman"/>
                                  <w:b/>
                                  <w:bCs/>
                                  <w:color w:val="FF0000"/>
                                  <w:kern w:val="36"/>
                                  <w:sz w:val="48"/>
                                  <w:szCs w:val="48"/>
                                  <w:u w:val="none"/>
                                  <w:cs/>
                                </w:rPr>
                                <w:t>ภาษีป้าย</w:t>
                              </w:r>
                            </w:p>
                            <w:p w:rsidR="00007A59" w:rsidRPr="00C007B3" w:rsidRDefault="00C007B3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>
                                <w:rPr>
                                  <w:rFonts w:eastAsia="Times New Roman" w:hint="cs"/>
                                  <w:b/>
                                  <w:bCs/>
                                  <w:u w:val="none"/>
                                  <w:cs/>
                                </w:rPr>
                                <w:t xml:space="preserve">     </w:t>
                              </w:r>
                              <w:r w:rsidR="00007A59" w:rsidRPr="00CF223C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ภาษีป้าย</w:t>
                              </w:r>
                              <w:r w:rsidR="00CF223C">
                                <w:rPr>
                                  <w:rFonts w:eastAsia="Times New Roman"/>
                                  <w:u w:val="none"/>
                                </w:rPr>
                                <w:t xml:space="preserve"> 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เป็นภาษีที่จัดเก็บป้าย อันหมายถึงแสดงชื่อ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ยี่ห้อ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หรือเครื่องหมายที่ใช้ในการประกอบการค้า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หรือประกอบกิจการ</w:t>
                              </w:r>
                              <w:r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 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อื่นเพื่อหารายได้หรือ โฆษณาการค้า หรือกิจการอื่น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เพื่อหารายได้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ไม่ว่าจะได้แสดงหรือโฆษณาไว้ที่วัตถุใดๆ ด้วยอักษรภาพ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อเครื่องหมายที่เขียนแกะสลักจารึก หรือทำให้ปรากฏด้วยวิธีอื่นๆ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ขั้นตอนการชำระภาษีป้าย</w:t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การยื่นแบบแสดงรายการเพื่อเสียภาษี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ผู้เป็นเจ้าของป้ายจะต้องยื่นแบบ </w:t>
                              </w:r>
                              <w:proofErr w:type="spellStart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ภ.ป.</w:t>
                              </w:r>
                              <w:proofErr w:type="spellEnd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ภายในวันที่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มีนาคมของทุกปี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กรณีที่ติดตั้งป้ายใหม่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จะต้องยื่น </w:t>
                              </w:r>
                              <w:proofErr w:type="spellStart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ภ.ป.</w:t>
                              </w:r>
                              <w:proofErr w:type="spellEnd"/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15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วันนับตั้งแต่วันที่ติดตั้งใหม่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การชำระเงินค่าภาษี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ผู้เป็นเจ้าของป้ายต้องชำระค่าภาษีภายใน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15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วันนับตั้งแต่วันที่ได้รับแจ้งการประเมิน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หรือจะชะระภาษีในวันที่ยื่นแบบเลยก็ได้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อัตราค่าภาษีป้าย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หมายถึง ป้ายที่มีอักษรไทยล้วนให้คิดอัตรา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ต่อ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หมายถึง ป้ายที่มีอักษรไทยปนอักษรต่างประเทศ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หรือปนกับภาพหรือเครื่องหมายอื่น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ต่อ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ป้ายประเภทที่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หมายถึง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ป้ายที่ไม่มีอักษรไทยไม่ว่าจะมีภาพหรือเครื่องหมายใดๆ หรือไม่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หรือป้ายที่มีอักษรไทยบางส่วน หรือทั้งหมดอยู่ใต้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หรือต่ำกว่าอักษรต่างประเทศ ให้คิดอัตรา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40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บาท ต่อ ตารางเซนติเมตร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เมื่อคำนวณพื้นที่ของป้ายแล้วถ้ามีอัตราภาษีต่ำกว่าป้ายละ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บาท ให้เสียภาษีป้ายละ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200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บาท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การไม่ยื่นแบบและชำระภาษีภายในกำหนด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ผู้เป็นเจ้าของป้ายรายใดไม่ยื่นแบบภายในกำหนด จะต้องเสียเงินเพิ่มอีกร้อยละ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10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ผู้เป็นเจ้าของป้ายรายใดไม่ชำระค่าภาษีภายในกำหนด จะต้องเสียเงินเพิ่ม อีกร้อยละ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ของค่าภาษี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ผู้มีหน้าที่เสียภาษีจะต้องแสดงหลักฐานการเสียภาษีป้ายไว้ ณ ที่เปิดเผยในสถานที่ประกอบการค้าหรือประกอบกิจการ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="00007A59"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ค่าธรรมเนียมขยะมูลฝอย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เพื่อความเป็นระเบียบเรียบร้อยของอาคารสถานที่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และประโยชน์ในการรักษาความสะอาดในเขตเทศบาล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โปรดให้ความร่วมมือชำระค่าธรรมเนียมเก็บและขนมูลฝอยเป็นประจำทุกเดือนและรับ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="00007A59"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ใบเสร็จรับเงินทุกครั้งจากเจ้าหน้าที่</w:t>
                              </w:r>
                            </w:p>
                          </w:tc>
                        </w:tr>
                        <w:tr w:rsidR="00C007B3" w:rsidRPr="00C007B3" w:rsidTr="00CF223C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</w:tcPr>
                            <w:p w:rsidR="00C007B3" w:rsidRPr="00C007B3" w:rsidRDefault="00C007B3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kern w:val="36"/>
                                  <w:u w:val="none"/>
                                  <w:cs/>
                                </w:rPr>
                              </w:pPr>
                            </w:p>
                          </w:tc>
                        </w:tr>
                      </w:tbl>
                      <w:p w:rsidR="00007A59" w:rsidRP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"/>
              <w:gridCol w:w="11475"/>
            </w:tblGrid>
            <w:tr w:rsidR="00007A59" w:rsidRPr="00007A59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 w:rsidTr="00C007B3">
                    <w:trPr>
                      <w:trHeight w:val="412"/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  <w:r w:rsidRPr="00007A59"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  <w:t> </w:t>
                        </w: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Pr="00007A5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107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38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79"/>
                        </w:tblGrid>
                        <w:tr w:rsidR="00007A59" w:rsidRPr="008551D3" w:rsidTr="002D20A0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007A59" w:rsidRPr="00D9724B" w:rsidRDefault="00007A59" w:rsidP="00007A59">
                              <w:pPr>
                                <w:spacing w:before="100" w:beforeAutospacing="1" w:after="100" w:afterAutospacing="1" w:line="240" w:lineRule="auto"/>
                                <w:outlineLvl w:val="0"/>
                                <w:rPr>
                                  <w:rFonts w:eastAsia="Times New Roman"/>
                                  <w:b/>
                                  <w:bCs/>
                                  <w:color w:val="0070C0"/>
                                  <w:kern w:val="36"/>
                                  <w:sz w:val="48"/>
                                  <w:szCs w:val="48"/>
                                  <w:u w:val="none"/>
                                </w:rPr>
                              </w:pPr>
                              <w:r w:rsidRPr="00D9724B">
                                <w:rPr>
                                  <w:rFonts w:eastAsia="Times New Roman"/>
                                  <w:b/>
                                  <w:bCs/>
                                  <w:color w:val="0070C0"/>
                                  <w:kern w:val="36"/>
                                  <w:sz w:val="48"/>
                                  <w:szCs w:val="48"/>
                                  <w:u w:val="none"/>
                                  <w:cs/>
                                </w:rPr>
                                <w:lastRenderedPageBreak/>
                                <w:t>ภาษีบำรุงท้องที่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F223C">
                                <w:rPr>
                                  <w:rFonts w:eastAsia="Times New Roman"/>
                                  <w:b/>
                                  <w:bCs/>
                                  <w:sz w:val="36"/>
                                  <w:szCs w:val="36"/>
                                  <w:u w:val="none"/>
                                  <w:cs/>
                                </w:rPr>
                                <w:t>ภาษีบำรุงท้องที่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 xml:space="preserve"> คืออะไร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>?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>             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พระราชบัญญัติ </w:t>
                              </w:r>
                              <w:r w:rsidR="00CF223C"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ภาษีบำรุงท้องที่ พ.ศ.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>2508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ที่ดิน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หมายความว่า พื้นที่ดิน และให้หมายความรวมถึงพื้นที่ที่เป็นภูเขา หรือที่มีน้ำด้วย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เจ้าของที่ดิน หมายความว่า บุคคลหรือคณะบุคคลไม่ว่าจะเป็นบุคคลธรรมดา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หรือนิติบุคคล ซึ่งมีกรรมสิทธิ์ในที่ดิน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หรือครอบครองอยู่ในที่ดินไม่เป็นกรรมสิทธิ์ของเอกชน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เจ้าของที่ดินใดบ้างที่ไม่เสียภาษี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           1.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ที่ดินที่เป็นที่ตั้งพระราชวังอันเป็นส่วนสาธารณสมบัติของแผ่นดิน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2.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ที่ดินที่เป็นสาธารณสมบัติของแผ่นดิน หรือที่ดินของรัฐที่ใช้ในกิจการของรัฐ หรือสาธารณะโดยมิได้มาซึ่งผลประโยชน์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3.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ที่ดินของราชการส่วนท้องถิ่นที่ใช้ในกิจการของราชการส่วนท้องถิ่น หรือสาธารณะ โดยมิได้หาผลประโยชน์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4.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ที่ดินที่ใช้เฉพาะการพยาบาลสาธารณะ การศึกษา หรือการกุศลสาธารณะ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5.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ที่ดินที่ใช้เฉพาะศาสนกิจศาสนาใดศาสนาหนึ่ง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ที่ดินที่เป็นกรรมสิทธิ์ของวัด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ไม่ว่าจะใช้ประกอบศาสนกิจศาสนาใดศาสนาหนึ่งหรือไม่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หรือที่ศาลเจ้าโดยมิได้หาผลประโยชน์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6.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ที่ดินที่ใช้เป็นสุสาน หรือ </w:t>
                              </w:r>
                              <w:proofErr w:type="spellStart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ฌาปน</w:t>
                              </w:r>
                              <w:proofErr w:type="spellEnd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สถานสาธารณะโดยมิได้รับประโยชน์ตอบแทน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7.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ที่ดินที่ใช้ในการรถไฟ การประปา การไฟฟ้า หรือการท่าเรือของรัฐ หรือใช้เป็นสนามบินของรัฐ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8.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ที่ดินที่ใช่ต่อเนื่องกับโรงเรือน ที่ต้องเสียภาษีโรงเรือนและที่ดินอยู่แล้ว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9.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ที่ดินของเอกชนเฉพาะส่วนที่เจ้าของที่ดินยินยอมให้ทางราชการจัดใช้เพื่อ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สาธารณประโยชน์ โดยเจ้าของที่ดินมิได้ใช้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หรือหาผลประโยชน์ในที่ดินเฉพาะส่วนนั้น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10.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ที่ดินที่เป็นที่ตั้งที่ทำการขององค์การสหประชาชาติ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ทบวงการชำนัญพิเศษของสหประชาชาติ หรือองค์การระหว่างประเทศอื่น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ในเมื่อประเทศไทยมีข้อผูกพันให้ยกเว้นตามอนุสัญญาหรือความตกลง</w:t>
                              </w:r>
                            </w:p>
                            <w:p w:rsidR="00007A59" w:rsidRPr="00C007B3" w:rsidRDefault="00007A59" w:rsidP="00007A59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ภาษีบำรุงท้องที่ลดหย่อนภาษีได้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ที่ดินนอกเขตเทศบาลหรือเขตสุขาภิบาลให้ลดหย่อนได้ไม่เกิน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ไร่ แต่จะน้อยกว่า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3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ไร่ ไม่ได้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ที่ดินที่มีสิ่งปลูกสร้างและสิ่งปลูกสร้างนั้นเป็นสถานการค้าหรือให้เช่า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ไม่ได้รับการลดหย่อนสำหรับส่วนของที่ดิน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ที่มีสิ่งปลูกสร้างที่ใช้เป็นสถานการค้าหรือให้เช่านั้น</w:t>
                              </w:r>
                            </w:p>
                            <w:p w:rsidR="00007A59" w:rsidRPr="00C007B3" w:rsidRDefault="00007A59" w:rsidP="008551D3">
                              <w:pPr>
                                <w:spacing w:before="100" w:beforeAutospacing="1" w:after="100" w:afterAutospacing="1" w:line="240" w:lineRule="auto"/>
                                <w:rPr>
                                  <w:rFonts w:eastAsia="Times New Roman"/>
                                  <w:u w:val="none"/>
                                </w:rPr>
                              </w:pP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  <w:cs/>
                                </w:rPr>
                                <w:t>ขั้นตอนการชำระภาษีทำอย่างไร</w:t>
                              </w:r>
                              <w:r w:rsidRPr="00C007B3">
                                <w:rPr>
                                  <w:rFonts w:eastAsia="Times New Roman"/>
                                  <w:b/>
                                  <w:bCs/>
                                  <w:u w:val="none"/>
                                </w:rPr>
                                <w:t>?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1.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ยื่นแบบแสดงรายการที่ดิน (</w:t>
                              </w:r>
                              <w:proofErr w:type="spellStart"/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ภ.บ.ท.</w:t>
                              </w:r>
                              <w:proofErr w:type="spellEnd"/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5)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ภายในเดือนมกราคม ทุกๆ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4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ปี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2.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หากไม่ยื่นภายในกำหนด เสียเงินเพิ่มร้อยละ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10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ของภาษีที่ต้องชำระ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br/>
                                <w:t xml:space="preserve">           3.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ยื่นชำระภาษีภายในเดือนเมษายนของทุกปี หากไม่ยื่นชำระภายในกำหนดต้องเสียเงินเพิ่ม</w:t>
                              </w:r>
                              <w:r w:rsidR="008551D3">
                                <w:rPr>
                                  <w:rFonts w:eastAsia="Times New Roman" w:hint="cs"/>
                                  <w:u w:val="none"/>
                                  <w:cs/>
                                </w:rPr>
                                <w:t xml:space="preserve">      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 xml:space="preserve">ร้อยละ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</w:rPr>
                                <w:t xml:space="preserve">2 </w:t>
                              </w:r>
                              <w:r w:rsidRPr="00C007B3">
                                <w:rPr>
                                  <w:rFonts w:eastAsia="Times New Roman"/>
                                  <w:u w:val="none"/>
                                  <w:cs/>
                                </w:rPr>
                                <w:t>ต่อเดือนของภาษีที่ต้องชำระ</w:t>
                              </w:r>
                            </w:p>
                          </w:tc>
                        </w:tr>
                      </w:tbl>
                      <w:p w:rsidR="00007A59" w:rsidRP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007A5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1565" w:type="dxa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"/>
              <w:gridCol w:w="10980"/>
              <w:gridCol w:w="495"/>
            </w:tblGrid>
            <w:tr w:rsidR="00007A59" w:rsidRPr="00007A59">
              <w:trPr>
                <w:tblCellSpacing w:w="0" w:type="dxa"/>
              </w:trPr>
              <w:tc>
                <w:tcPr>
                  <w:tcW w:w="90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0" w:type="auto"/>
                  <w:hideMark/>
                </w:tcPr>
                <w:tbl>
                  <w:tblPr>
                    <w:tblW w:w="10980" w:type="dxa"/>
                    <w:tblCellSpacing w:w="67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980"/>
                  </w:tblGrid>
                  <w:tr w:rsidR="00007A59" w:rsidRPr="00007A59">
                    <w:trPr>
                      <w:tblCellSpacing w:w="67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07A59" w:rsidRDefault="00007A5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  <w:r w:rsidRPr="00007A59"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  <w:t> </w:t>
                        </w:r>
                      </w:p>
                      <w:p w:rsidR="00C007B3" w:rsidRDefault="00C007B3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  <w:p w:rsidR="00F758C9" w:rsidRPr="00007A59" w:rsidRDefault="00F758C9" w:rsidP="00007A59">
                        <w:pPr>
                          <w:spacing w:after="0" w:line="240" w:lineRule="auto"/>
                          <w:rPr>
                            <w:rFonts w:ascii="Angsana New" w:eastAsia="Times New Roman" w:hAnsi="Angsana New" w:cs="Angsana New"/>
                            <w:sz w:val="28"/>
                            <w:szCs w:val="28"/>
                            <w:u w:val="none"/>
                          </w:rPr>
                        </w:pPr>
                      </w:p>
                    </w:tc>
                  </w:tr>
                </w:tbl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  <w:tc>
                <w:tcPr>
                  <w:tcW w:w="495" w:type="dxa"/>
                  <w:vAlign w:val="center"/>
                  <w:hideMark/>
                </w:tcPr>
                <w:p w:rsidR="00007A59" w:rsidRPr="00007A59" w:rsidRDefault="00007A59" w:rsidP="00007A59">
                  <w:pPr>
                    <w:spacing w:after="0" w:line="240" w:lineRule="auto"/>
                    <w:rPr>
                      <w:rFonts w:ascii="Angsana New" w:eastAsia="Times New Roman" w:hAnsi="Angsana New" w:cs="Angsana New"/>
                      <w:sz w:val="28"/>
                      <w:szCs w:val="28"/>
                      <w:u w:val="none"/>
                    </w:rPr>
                  </w:pPr>
                </w:p>
              </w:tc>
            </w:tr>
          </w:tbl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</w:p>
        </w:tc>
      </w:tr>
      <w:tr w:rsidR="00007A59" w:rsidRPr="00007A59" w:rsidTr="00F758C9">
        <w:trPr>
          <w:trHeight w:val="80"/>
          <w:tblCellSpacing w:w="0" w:type="dxa"/>
        </w:trPr>
        <w:tc>
          <w:tcPr>
            <w:tcW w:w="0" w:type="auto"/>
            <w:vAlign w:val="center"/>
            <w:hideMark/>
          </w:tcPr>
          <w:p w:rsidR="00007A59" w:rsidRPr="00007A59" w:rsidRDefault="00007A59" w:rsidP="00007A59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</w:pPr>
            <w:r w:rsidRPr="00007A59">
              <w:rPr>
                <w:rFonts w:ascii="Angsana New" w:eastAsia="Times New Roman" w:hAnsi="Angsana New" w:cs="Angsana New"/>
                <w:sz w:val="28"/>
                <w:szCs w:val="28"/>
                <w:u w:val="none"/>
              </w:rPr>
              <w:lastRenderedPageBreak/>
              <w:t> </w:t>
            </w:r>
          </w:p>
        </w:tc>
      </w:tr>
    </w:tbl>
    <w:p w:rsidR="00007A59" w:rsidRPr="00D9724B" w:rsidRDefault="00007A59" w:rsidP="002D20A0">
      <w:pPr>
        <w:pStyle w:val="1"/>
        <w:rPr>
          <w:rFonts w:ascii="TH SarabunPSK" w:hAnsi="TH SarabunPSK" w:cs="TH SarabunPSK"/>
          <w:color w:val="7030A0"/>
        </w:rPr>
      </w:pPr>
      <w:r w:rsidRPr="00D9724B">
        <w:rPr>
          <w:rFonts w:ascii="TH SarabunPSK" w:hAnsi="TH SarabunPSK" w:cs="TH SarabunPSK"/>
          <w:color w:val="7030A0"/>
          <w:cs/>
        </w:rPr>
        <w:t>ภาษีโรงเรือนและที่ดิน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F223C">
        <w:rPr>
          <w:rStyle w:val="a4"/>
          <w:rFonts w:ascii="TH SarabunPSK" w:hAnsi="TH SarabunPSK" w:cs="TH SarabunPSK"/>
          <w:sz w:val="36"/>
          <w:szCs w:val="36"/>
          <w:cs/>
        </w:rPr>
        <w:t>โรงเรือนและที่ดิน</w:t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 xml:space="preserve"> </w:t>
      </w:r>
      <w:r w:rsidR="00CF223C">
        <w:rPr>
          <w:rStyle w:val="a4"/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หมายถึงอะไร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พระราชบัญญัติ ภาษีโรงเรียนและที่ดิน พ.ศ.</w:t>
      </w:r>
      <w:r w:rsidRPr="00C007B3">
        <w:rPr>
          <w:rFonts w:ascii="TH SarabunPSK" w:hAnsi="TH SarabunPSK" w:cs="TH SarabunPSK"/>
          <w:sz w:val="32"/>
          <w:szCs w:val="32"/>
        </w:rPr>
        <w:t>2475</w:t>
      </w:r>
      <w:r w:rsidRPr="00C007B3">
        <w:rPr>
          <w:rFonts w:ascii="TH SarabunPSK" w:hAnsi="TH SarabunPSK" w:cs="TH SarabunPSK"/>
          <w:sz w:val="32"/>
          <w:szCs w:val="32"/>
        </w:rPr>
        <w:br/>
      </w: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หมายถึง บ้าน ตึกแถว อาคาร ร้านค้า สำนักงาน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บริษัท ธนาคาร โรงแรม โรงภาพยนตร์ โรงพยาบาล โรงเรือน แฟลต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หรืออ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พาร์ทเม้นท์</w:t>
      </w:r>
      <w:proofErr w:type="spellEnd"/>
      <w:r w:rsidRPr="00C007B3">
        <w:rPr>
          <w:rFonts w:ascii="TH SarabunPSK" w:hAnsi="TH SarabunPSK" w:cs="TH SarabunPSK"/>
          <w:sz w:val="32"/>
          <w:szCs w:val="32"/>
          <w:cs/>
        </w:rPr>
        <w:t xml:space="preserve"> คอนโดมิเนียม หอพัก สิ่งปลูกสร้าง เช่นท่าเรือ สะพาน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อ่างเก็บน้ำ ถังเก็บน้ำมัน คานเรือ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เจ้าของโรงเรือนมีหน้าที่อะไรบ้าง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เจ้าของโรงเรือนมีหน้าที่เสียภาษีโรงเรือนและที่ดิน โดยเสียเป็นรายปี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ภาษีโรงเรือนและที่ดินคืออะไร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  </w:t>
      </w:r>
      <w:r w:rsidRPr="00C007B3">
        <w:rPr>
          <w:rFonts w:ascii="TH SarabunPSK" w:hAnsi="TH SarabunPSK" w:cs="TH SarabunPSK"/>
          <w:sz w:val="32"/>
          <w:szCs w:val="32"/>
          <w:cs/>
        </w:rPr>
        <w:t>ภาษีโรงเรือนและที่ดิน หมายถึง ภาษีที่จัดเก็บจากโรงเรือน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หรือสิ่งปลูกสร้างอย่างอื่นๆ กับที่ดินซึ่งใช้ต่อเนื่องกับโรงเรือน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หรือสิ่งปลูกสร้างนั้นๆ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ทรัพย์สินที่ได้รับการยกเว้น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พระราชังอันเป็นส่วนของแผ่นดิน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ทรัพย์สินของรัฐบาล ซึ่งใช้ในกิจการของรัฐบาล หรือสาธารณะ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และทรัพย์สินของการรถไฟแห่งประเทศไทย ที่ใช้ในกิจการของการรถไฟโดยตรง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3.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ทรัพย์สินของโรงพยาบาลสาธารณะ และโรงเรียนสาธารณะ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ซึ่งกระทำกิจการอันมิใช้เพื่อผลกำไรส่วนบุคคล และใช้ในการักษาพยาบาล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และในการศึกษา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4. </w:t>
      </w:r>
      <w:r w:rsidRPr="00C007B3">
        <w:rPr>
          <w:rFonts w:ascii="TH SarabunPSK" w:hAnsi="TH SarabunPSK" w:cs="TH SarabunPSK"/>
          <w:sz w:val="32"/>
          <w:szCs w:val="32"/>
          <w:cs/>
        </w:rPr>
        <w:t>ทรัพย์สินซึ่ง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เป็นศา</w:t>
      </w:r>
      <w:proofErr w:type="spellEnd"/>
      <w:r w:rsidRPr="00C007B3">
        <w:rPr>
          <w:rFonts w:ascii="TH SarabunPSK" w:hAnsi="TH SarabunPSK" w:cs="TH SarabunPSK"/>
          <w:sz w:val="32"/>
          <w:szCs w:val="32"/>
          <w:cs/>
        </w:rPr>
        <w:t>สนสมบัติอันใช้เฉพาะในศาสนกิจอย่างเดียง หรือเป็นที่อยู่ของสงฆ์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5.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โรงเรือนหรือสิ่งปลูกสร้างอย่างอื่นๆ ซึ่งปิดไว้ตลอดปี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6.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โรงเรือนหรือสิ่งปลูกสร้างของการเคหะแห่งชาติที่ผู้เช่าซื้ออาศัยอยู่เอง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โดยมิให้เช้าเป็นที่เก็บสินค้า หรือประกอบการอุตสาหกรรม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หรือประกอบกิจการอันเพื่อหารายได้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 7. </w:t>
      </w:r>
      <w:r w:rsidRPr="00C007B3">
        <w:rPr>
          <w:rFonts w:ascii="TH SarabunPSK" w:hAnsi="TH SarabunPSK" w:cs="TH SarabunPSK"/>
          <w:sz w:val="32"/>
          <w:szCs w:val="32"/>
          <w:cs/>
        </w:rPr>
        <w:t>โรงเรียนหรือสิ่งปลูกสร้างอย่างอื่นๆ ซึ่งเจ้าของอยู่เอง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หรือให้ผู้แทนอยู่เฝ้ารักษา และซึ่งมิได้ใช้เป็นที่ไว้สินค้า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หรือประกอบการอุตสาหกรรม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ยื่นแบบแสดงรายการ เมื่อไหร่</w:t>
      </w:r>
      <w:r w:rsidRPr="00C007B3">
        <w:rPr>
          <w:rStyle w:val="a4"/>
          <w:rFonts w:ascii="TH SarabunPSK" w:hAnsi="TH SarabunPSK" w:cs="TH SarabunPSK"/>
          <w:sz w:val="32"/>
          <w:szCs w:val="32"/>
        </w:rPr>
        <w:t>?</w:t>
      </w:r>
      <w:r w:rsidRPr="00C007B3">
        <w:rPr>
          <w:rFonts w:ascii="TH SarabunPSK" w:hAnsi="TH SarabunPSK" w:cs="TH SarabunPSK"/>
          <w:sz w:val="32"/>
          <w:szCs w:val="32"/>
        </w:rPr>
        <w:br/>
        <w:t>          </w:t>
      </w:r>
      <w:r w:rsidRPr="00C007B3">
        <w:rPr>
          <w:rFonts w:ascii="TH SarabunPSK" w:hAnsi="TH SarabunPSK" w:cs="TH SarabunPSK"/>
          <w:sz w:val="32"/>
          <w:szCs w:val="32"/>
          <w:cs/>
        </w:rPr>
        <w:t>กระทรวงมหาดไทยกำหนดไว้ว่าให้ยื่นแบบภาษีโรงเรือนและที่ดิน ภายในเดือนกุมภาพันธ์ ของทุกปี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ข้อควรรู้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หากเจ้าของทรัพย์สิน อันได้แก่โรงเรือน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หรือสิ่งปลูกสร้างอย่างอื่นๆ และที่ดิน เป็นเจ้าของเดียวกัน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เจ้าของทรัพย์สินนั้น ก็เป็นผู้มีหน้าที่เสียภาษี</w:t>
      </w:r>
      <w:r w:rsidRPr="00C007B3">
        <w:rPr>
          <w:rFonts w:ascii="TH SarabunPSK" w:hAnsi="TH SarabunPSK" w:cs="TH SarabunPSK"/>
          <w:sz w:val="32"/>
          <w:szCs w:val="32"/>
        </w:rPr>
        <w:br/>
        <w:t xml:space="preserve"> 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>แต่ถ้าที่ดิน และโรงเรือนหรือสิ่งปลูกสร้างอย่างอื่นๆ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เป็นคนละเจ้าของ กฎหมายกำหนดให้เจ้าของโรงเรือนหรือสิ่งปลูกสร้างอย่างอื่นๆ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>ต้องเป็นผู้เสียภาษี</w:t>
      </w:r>
    </w:p>
    <w:p w:rsidR="00007A59" w:rsidRPr="00C007B3" w:rsidRDefault="00007A59" w:rsidP="002D20A0">
      <w:pPr>
        <w:pStyle w:val="a3"/>
        <w:rPr>
          <w:rFonts w:ascii="TH SarabunPSK" w:hAnsi="TH SarabunPSK" w:cs="TH SarabunPSK"/>
          <w:sz w:val="32"/>
          <w:szCs w:val="32"/>
        </w:rPr>
      </w:pPr>
      <w:r w:rsidRPr="00C007B3">
        <w:rPr>
          <w:rStyle w:val="a4"/>
          <w:rFonts w:ascii="TH SarabunPSK" w:hAnsi="TH SarabunPSK" w:cs="TH SarabunPSK"/>
          <w:sz w:val="32"/>
          <w:szCs w:val="32"/>
          <w:cs/>
        </w:rPr>
        <w:t>ขั้นตอนการชำระภาษี</w:t>
      </w:r>
      <w:r w:rsidRPr="00C007B3">
        <w:rPr>
          <w:rFonts w:ascii="TH SarabunPSK" w:hAnsi="TH SarabunPSK" w:cs="TH SarabunPSK"/>
          <w:b/>
          <w:bCs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t xml:space="preserve">          1. </w:t>
      </w:r>
      <w:r w:rsidRPr="00C007B3">
        <w:rPr>
          <w:rFonts w:ascii="TH SarabunPSK" w:hAnsi="TH SarabunPSK" w:cs="TH SarabunPSK"/>
          <w:sz w:val="32"/>
          <w:szCs w:val="32"/>
          <w:cs/>
        </w:rPr>
        <w:t>ยื่นแบบ (</w:t>
      </w:r>
      <w:proofErr w:type="spellStart"/>
      <w:r w:rsidRPr="00C007B3">
        <w:rPr>
          <w:rFonts w:ascii="TH SarabunPSK" w:hAnsi="TH SarabunPSK" w:cs="TH SarabunPSK"/>
          <w:sz w:val="32"/>
          <w:szCs w:val="32"/>
          <w:cs/>
        </w:rPr>
        <w:t>ภ.ร.ด.</w:t>
      </w:r>
      <w:proofErr w:type="spellEnd"/>
      <w:r w:rsidRPr="00C007B3">
        <w:rPr>
          <w:rFonts w:ascii="TH SarabunPSK" w:hAnsi="TH SarabunPSK" w:cs="TH SarabunPSK"/>
          <w:sz w:val="32"/>
          <w:szCs w:val="32"/>
        </w:rPr>
        <w:t xml:space="preserve">2) </w:t>
      </w:r>
      <w:r w:rsidRPr="00C007B3">
        <w:rPr>
          <w:rFonts w:ascii="TH SarabunPSK" w:hAnsi="TH SarabunPSK" w:cs="TH SarabunPSK"/>
          <w:sz w:val="32"/>
          <w:szCs w:val="32"/>
          <w:cs/>
        </w:rPr>
        <w:t>ภายในเดือนกุมภาพันธ์ของทุกปี</w:t>
      </w:r>
      <w:r w:rsidRPr="00C007B3">
        <w:rPr>
          <w:rFonts w:ascii="TH SarabunPSK" w:hAnsi="TH SarabunPSK" w:cs="TH SarabunPSK"/>
          <w:sz w:val="32"/>
          <w:szCs w:val="32"/>
        </w:rPr>
        <w:br/>
      </w:r>
      <w:r w:rsidRPr="00C007B3">
        <w:rPr>
          <w:rFonts w:ascii="TH SarabunPSK" w:hAnsi="TH SarabunPSK" w:cs="TH SarabunPSK"/>
          <w:sz w:val="32"/>
          <w:szCs w:val="32"/>
        </w:rPr>
        <w:lastRenderedPageBreak/>
        <w:t xml:space="preserve">          2.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ต้องชำระภายใน </w:t>
      </w:r>
      <w:r w:rsidRPr="00C007B3">
        <w:rPr>
          <w:rFonts w:ascii="TH SarabunPSK" w:hAnsi="TH SarabunPSK" w:cs="TH SarabunPSK"/>
          <w:sz w:val="32"/>
          <w:szCs w:val="32"/>
        </w:rPr>
        <w:t xml:space="preserve">30 </w:t>
      </w:r>
      <w:r w:rsidRPr="00C007B3">
        <w:rPr>
          <w:rFonts w:ascii="TH SarabunPSK" w:hAnsi="TH SarabunPSK" w:cs="TH SarabunPSK"/>
          <w:sz w:val="32"/>
          <w:szCs w:val="32"/>
          <w:cs/>
        </w:rPr>
        <w:t>วัน นับจากวันที่ได้รับแจ้งการประเมิน</w:t>
      </w:r>
      <w:r w:rsidRPr="00C007B3">
        <w:rPr>
          <w:rFonts w:ascii="TH SarabunPSK" w:hAnsi="TH SarabunPSK" w:cs="TH SarabunPSK"/>
          <w:sz w:val="32"/>
          <w:szCs w:val="32"/>
        </w:rPr>
        <w:t xml:space="preserve">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ถ้าหากชำระเกินกำหนด ต้องเสียเงินเพิ่มร้อยละ </w:t>
      </w:r>
      <w:r w:rsidRPr="00C007B3">
        <w:rPr>
          <w:rFonts w:ascii="TH SarabunPSK" w:hAnsi="TH SarabunPSK" w:cs="TH SarabunPSK"/>
          <w:sz w:val="32"/>
          <w:szCs w:val="32"/>
        </w:rPr>
        <w:t xml:space="preserve">2.5 </w:t>
      </w:r>
      <w:r w:rsidRPr="00C007B3">
        <w:rPr>
          <w:rFonts w:ascii="TH SarabunPSK" w:hAnsi="TH SarabunPSK" w:cs="TH SarabunPSK"/>
          <w:sz w:val="32"/>
          <w:szCs w:val="32"/>
          <w:cs/>
        </w:rPr>
        <w:t xml:space="preserve">ต่อเดือนของภาษีที่ค้างชำระ สูงสุดร้อยละ </w:t>
      </w:r>
      <w:r w:rsidRPr="00C007B3">
        <w:rPr>
          <w:rFonts w:ascii="TH SarabunPSK" w:hAnsi="TH SarabunPSK" w:cs="TH SarabunPSK"/>
          <w:sz w:val="32"/>
          <w:szCs w:val="32"/>
        </w:rPr>
        <w:t>10</w:t>
      </w:r>
    </w:p>
    <w:p w:rsidR="00007A59" w:rsidRPr="00951CF3" w:rsidRDefault="00007A59" w:rsidP="00F758C9">
      <w:pPr>
        <w:pStyle w:val="1"/>
        <w:rPr>
          <w:rFonts w:ascii="TH SarabunPSK" w:hAnsi="TH SarabunPSK" w:cs="TH SarabunPSK"/>
          <w:color w:val="FF0000"/>
          <w:sz w:val="40"/>
          <w:szCs w:val="40"/>
        </w:rPr>
      </w:pPr>
      <w:r w:rsidRPr="00951CF3">
        <w:rPr>
          <w:rFonts w:ascii="TH SarabunPSK" w:hAnsi="TH SarabunPSK" w:cs="TH SarabunPSK"/>
          <w:color w:val="FF0000"/>
          <w:sz w:val="40"/>
          <w:szCs w:val="40"/>
          <w:cs/>
        </w:rPr>
        <w:t>การขออนุญาตประกอบการ</w:t>
      </w:r>
      <w:r w:rsidR="00F758C9" w:rsidRPr="00951CF3">
        <w:rPr>
          <w:rFonts w:ascii="TH SarabunPSK" w:hAnsi="TH SarabunPSK" w:cs="TH SarabunPSK" w:hint="cs"/>
          <w:color w:val="FF0000"/>
          <w:sz w:val="40"/>
          <w:szCs w:val="40"/>
          <w:cs/>
        </w:rPr>
        <w:t>ที่เป็นอันตรายต่อสุขภาพ</w:t>
      </w:r>
    </w:p>
    <w:p w:rsidR="00CF223C" w:rsidRDefault="00007A59" w:rsidP="00F758C9">
      <w:pPr>
        <w:spacing w:after="0" w:line="240" w:lineRule="auto"/>
        <w:rPr>
          <w:u w:val="none"/>
        </w:rPr>
      </w:pPr>
      <w:r w:rsidRPr="00F758C9">
        <w:rPr>
          <w:u w:val="none"/>
        </w:rPr>
        <w:t xml:space="preserve">- </w:t>
      </w:r>
      <w:r w:rsidRPr="00F758C9">
        <w:rPr>
          <w:u w:val="none"/>
          <w:cs/>
        </w:rPr>
        <w:t>ผู้ประกอบการยื่นคำขอพร้อมหลักฐาน</w:t>
      </w:r>
      <w:r w:rsidRPr="00F758C9">
        <w:rPr>
          <w:u w:val="none"/>
        </w:rPr>
        <w:br/>
        <w:t xml:space="preserve">     * </w:t>
      </w:r>
      <w:proofErr w:type="gramStart"/>
      <w:r w:rsidRPr="00F758C9">
        <w:rPr>
          <w:u w:val="none"/>
          <w:cs/>
        </w:rPr>
        <w:t>รายเก่า :</w:t>
      </w:r>
      <w:proofErr w:type="gramEnd"/>
      <w:r w:rsidRPr="00F758C9">
        <w:rPr>
          <w:u w:val="none"/>
          <w:cs/>
        </w:rPr>
        <w:t xml:space="preserve"> ก่อนใบอนุญาตหมดอายุ</w:t>
      </w:r>
      <w:r w:rsidRPr="00F758C9">
        <w:rPr>
          <w:u w:val="none"/>
        </w:rPr>
        <w:br/>
        <w:t xml:space="preserve">     * </w:t>
      </w:r>
      <w:r w:rsidRPr="00F758C9">
        <w:rPr>
          <w:u w:val="none"/>
          <w:cs/>
        </w:rPr>
        <w:t>รายใหม่ : ก่อนเปิดดำเนินการ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ตรวจสอบแล้วถูกต้องตามเกณฑ์</w:t>
      </w:r>
      <w:r w:rsidRPr="00F758C9">
        <w:rPr>
          <w:u w:val="none"/>
        </w:rPr>
        <w:t xml:space="preserve">  </w:t>
      </w:r>
      <w:r w:rsidRPr="00F758C9">
        <w:rPr>
          <w:u w:val="none"/>
          <w:cs/>
        </w:rPr>
        <w:t xml:space="preserve">พิจารณาออกใบอนุญาตภายใน </w:t>
      </w:r>
      <w:r w:rsidRPr="00F758C9">
        <w:rPr>
          <w:u w:val="none"/>
        </w:rPr>
        <w:t xml:space="preserve">30 </w:t>
      </w:r>
      <w:r w:rsidRPr="00F758C9">
        <w:rPr>
          <w:u w:val="none"/>
          <w:cs/>
        </w:rPr>
        <w:t>วัน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 xml:space="preserve">ใบอนุญาตมีกำหนดอายุ </w:t>
      </w:r>
      <w:r w:rsidRPr="00F758C9">
        <w:rPr>
          <w:u w:val="none"/>
        </w:rPr>
        <w:t xml:space="preserve">1 </w:t>
      </w:r>
      <w:r w:rsidRPr="00F758C9">
        <w:rPr>
          <w:u w:val="none"/>
          <w:cs/>
        </w:rPr>
        <w:t>ปี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อัตราค่าใบ</w:t>
      </w:r>
      <w:proofErr w:type="spellStart"/>
      <w:r w:rsidRPr="00F758C9">
        <w:rPr>
          <w:u w:val="none"/>
          <w:cs/>
        </w:rPr>
        <w:t>อนุญาติ</w:t>
      </w:r>
      <w:proofErr w:type="spellEnd"/>
      <w:r w:rsidRPr="00F758C9">
        <w:rPr>
          <w:u w:val="none"/>
          <w:cs/>
        </w:rPr>
        <w:t xml:space="preserve"> และค่าธรรมเนียมเป็นไปตามเทศบัญญัติ</w:t>
      </w:r>
      <w:r w:rsidRPr="00F758C9">
        <w:rPr>
          <w:u w:val="none"/>
        </w:rPr>
        <w:br/>
      </w:r>
      <w:r w:rsidRPr="00F758C9">
        <w:rPr>
          <w:u w:val="none"/>
        </w:rPr>
        <w:br/>
      </w:r>
      <w:r w:rsidRPr="00F758C9">
        <w:rPr>
          <w:rStyle w:val="a4"/>
          <w:u w:val="none"/>
          <w:cs/>
        </w:rPr>
        <w:t>กิจการที่ต้องขออนุญาต</w:t>
      </w:r>
      <w:r w:rsidRPr="00F758C9">
        <w:rPr>
          <w:u w:val="none"/>
        </w:rPr>
        <w:br/>
        <w:t xml:space="preserve"> - </w:t>
      </w:r>
      <w:r w:rsidRPr="00F758C9">
        <w:rPr>
          <w:u w:val="none"/>
          <w:cs/>
        </w:rPr>
        <w:t>กิจการที่เป็นอันตรายต่อสุขภาพ</w:t>
      </w:r>
    </w:p>
    <w:p w:rsidR="00F758C9" w:rsidRDefault="00007A59" w:rsidP="00F758C9">
      <w:pPr>
        <w:spacing w:after="0" w:line="240" w:lineRule="auto"/>
        <w:rPr>
          <w:b/>
          <w:bCs/>
          <w:sz w:val="36"/>
          <w:szCs w:val="36"/>
          <w:u w:val="none"/>
        </w:rPr>
      </w:pPr>
      <w:r w:rsidRPr="00F758C9">
        <w:rPr>
          <w:u w:val="none"/>
        </w:rPr>
        <w:br/>
        <w:t> </w:t>
      </w:r>
      <w:r w:rsidR="00F758C9" w:rsidRPr="00F758C9">
        <w:rPr>
          <w:rFonts w:hint="cs"/>
          <w:b/>
          <w:bCs/>
          <w:sz w:val="36"/>
          <w:szCs w:val="36"/>
          <w:u w:val="none"/>
          <w:cs/>
        </w:rPr>
        <w:t>การขออนุญาตประกอบกิจการที่เป็นอันตรายต่อสุขภาพ</w:t>
      </w:r>
    </w:p>
    <w:p w:rsidR="00CF223C" w:rsidRPr="00F758C9" w:rsidRDefault="00CF223C" w:rsidP="00F758C9">
      <w:pPr>
        <w:spacing w:after="0" w:line="240" w:lineRule="auto"/>
        <w:rPr>
          <w:b/>
          <w:bCs/>
          <w:sz w:val="36"/>
          <w:szCs w:val="36"/>
          <w:u w:val="none"/>
        </w:rPr>
      </w:pPr>
    </w:p>
    <w:p w:rsidR="00F758C9" w:rsidRPr="00F758C9" w:rsidRDefault="00F758C9" w:rsidP="00F758C9">
      <w:pPr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 xml:space="preserve">หากท่านประกอบกิจการที่กำหนดอยู่ตาม </w:t>
      </w:r>
      <w:proofErr w:type="spellStart"/>
      <w:r w:rsidRPr="00F758C9">
        <w:rPr>
          <w:rFonts w:hint="cs"/>
          <w:u w:val="none"/>
          <w:cs/>
        </w:rPr>
        <w:t>พรบ.</w:t>
      </w:r>
      <w:proofErr w:type="spellEnd"/>
      <w:r w:rsidRPr="00F758C9">
        <w:rPr>
          <w:rFonts w:hint="cs"/>
          <w:u w:val="none"/>
          <w:cs/>
        </w:rPr>
        <w:t>การสาธารณสุข พ.ศ. 2535 และข้อบัญญัติองค์การบริหารส่วนตำบลท่าฉาง เรื่อง กิจการที่เป็นอันตรายต่อสุขภาพ พ.ศ. 2553 ก่อนดำเนินกิจการต้องขอใบอนุญาตประกอบกิจการที่เป็นอันตรายต่อสุขภาพจากเจ้าพนักงานท้องถิ่น องค์การบริหารส่วนตำบลท่าฉาง</w:t>
      </w: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ขั้นตอนการขอรับใบอนุญาตประกอบกิจการที่เป็นอันตรายต่อสุขภาพ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C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 xml:space="preserve">ยื่นคำขอ พร้อมเอกสารหลักฐานที่ส่วนการคลัง องค์การบริหารส่วนตำบลท่าฉาง 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D"/>
      </w:r>
      <w:r w:rsidRPr="00F758C9">
        <w:rPr>
          <w:rFonts w:hint="cs"/>
          <w:u w:val="none"/>
          <w:cs/>
        </w:rPr>
        <w:t xml:space="preserve"> เจ้าหน้าที่ตรวจสอบความถูกต้องของคำขอและหลักฐาน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noProof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217170</wp:posOffset>
            </wp:positionV>
            <wp:extent cx="1485900" cy="1019175"/>
            <wp:effectExtent l="19050" t="0" r="0" b="0"/>
            <wp:wrapNone/>
            <wp:docPr id="3" name="rg_hi" descr="http://t1.gstatic.com/images?q=tbn:ANd9GcSZImEO4Y1abe5YZDlMg866SCkSKBr2amoItXSRtd7uttHvJO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SZImEO4Y1abe5YZDlMg866SCkSKBr2amoItXSRtd7uttHvJOsA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E"/>
      </w:r>
      <w:r w:rsidRPr="00F758C9">
        <w:rPr>
          <w:rFonts w:hint="cs"/>
          <w:u w:val="none"/>
          <w:cs/>
        </w:rPr>
        <w:t xml:space="preserve"> เจ้าหน้าที่ออกตรวจสอบ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F"/>
      </w:r>
      <w:r w:rsidRPr="00F758C9">
        <w:rPr>
          <w:rFonts w:hint="cs"/>
          <w:u w:val="none"/>
          <w:cs/>
        </w:rPr>
        <w:t xml:space="preserve"> ชำระค่าธรรมเนียม</w:t>
      </w:r>
    </w:p>
    <w:p w:rsidR="00F758C9" w:rsidRPr="00F758C9" w:rsidRDefault="00F758C9" w:rsidP="00F758C9">
      <w:pPr>
        <w:spacing w:after="0"/>
        <w:rPr>
          <w:u w:val="none"/>
          <w:cs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90"/>
      </w:r>
      <w:r w:rsidRPr="00F758C9">
        <w:rPr>
          <w:rFonts w:hint="cs"/>
          <w:u w:val="none"/>
          <w:cs/>
        </w:rPr>
        <w:t xml:space="preserve"> เจ้าพนักงานท้องถิ่นออกใบอนุญาต</w:t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ระยะเวลาการยื่นคำร้องขอรับใบอนุญาต</w:t>
      </w:r>
    </w:p>
    <w:p w:rsidR="00F758C9" w:rsidRPr="00F758C9" w:rsidRDefault="00F758C9" w:rsidP="00F758C9">
      <w:pPr>
        <w:spacing w:after="0"/>
        <w:rPr>
          <w:b/>
          <w:bCs/>
          <w:sz w:val="16"/>
          <w:szCs w:val="16"/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  <w:cs/>
        </w:rPr>
      </w:pPr>
      <w:r w:rsidRPr="00F758C9">
        <w:rPr>
          <w:rFonts w:hint="cs"/>
          <w:b/>
          <w:bCs/>
          <w:u w:val="none"/>
          <w:cs/>
        </w:rPr>
        <w:t>กรณีรายใหม่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u w:val="none"/>
        </w:rPr>
        <w:sym w:font="Wingdings" w:char="F081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>ยื่นคำขอมีใบอนุญาต ภายใน 15 วัน ก่อนเปิดดำเนินการ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2"/>
      </w:r>
      <w:r w:rsidRPr="00F758C9">
        <w:rPr>
          <w:rFonts w:hint="cs"/>
          <w:u w:val="none"/>
          <w:cs/>
        </w:rPr>
        <w:t xml:space="preserve"> กรณีขอต่ออายุใบอนุญาต ให้ยื่นคำขอ ก่อนใบอนุญาตสิ้นอายุ</w:t>
      </w:r>
    </w:p>
    <w:p w:rsidR="00F758C9" w:rsidRPr="00F758C9" w:rsidRDefault="00F758C9" w:rsidP="00F758C9">
      <w:pPr>
        <w:spacing w:after="0"/>
        <w:rPr>
          <w:sz w:val="16"/>
          <w:szCs w:val="16"/>
          <w:u w:val="none"/>
        </w:rPr>
      </w:pPr>
    </w:p>
    <w:p w:rsidR="00F758C9" w:rsidRPr="00F758C9" w:rsidRDefault="00F758C9" w:rsidP="00F758C9">
      <w:pPr>
        <w:spacing w:after="0"/>
        <w:rPr>
          <w:sz w:val="16"/>
          <w:szCs w:val="16"/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</w:rPr>
      </w:pPr>
      <w:r w:rsidRPr="00F758C9">
        <w:rPr>
          <w:rFonts w:hint="cs"/>
          <w:b/>
          <w:bCs/>
          <w:u w:val="none"/>
          <w:cs/>
        </w:rPr>
        <w:t>หลักฐานการขอใบอนุญาตประกอบกิจการที่เป็นอันตรายต่อสุขภาพ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1"/>
      </w:r>
      <w:r w:rsidRPr="00F758C9">
        <w:rPr>
          <w:rFonts w:hint="cs"/>
          <w:u w:val="none"/>
          <w:cs/>
        </w:rPr>
        <w:t xml:space="preserve"> สำเนาบัตรประจำตัวประชาชน / ข้าราชการ / พนักงานรัฐวิสาหกิจของผู้ขอรับใบอนุญาต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2"/>
      </w:r>
      <w:r w:rsidRPr="00F758C9">
        <w:rPr>
          <w:rFonts w:hint="cs"/>
          <w:u w:val="none"/>
          <w:cs/>
        </w:rPr>
        <w:t xml:space="preserve"> สำเนาบัตรประจำตัวประชาชน / ข้าราชการ / พนักงานรัฐวิสาหกิจของผู้จัดการ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u w:val="none"/>
        </w:rPr>
        <w:tab/>
      </w:r>
      <w:r w:rsidRPr="00F758C9">
        <w:rPr>
          <w:u w:val="none"/>
        </w:rPr>
        <w:tab/>
      </w:r>
      <w:r w:rsidRPr="00F758C9">
        <w:rPr>
          <w:u w:val="none"/>
        </w:rPr>
        <w:sym w:font="Wingdings" w:char="F083"/>
      </w:r>
      <w:r w:rsidRPr="00F758C9">
        <w:rPr>
          <w:u w:val="none"/>
        </w:rPr>
        <w:t xml:space="preserve"> </w:t>
      </w:r>
      <w:r w:rsidRPr="00F758C9">
        <w:rPr>
          <w:rFonts w:hint="cs"/>
          <w:u w:val="none"/>
          <w:cs/>
        </w:rPr>
        <w:t>สำเนาใบอนุญาตตามกฎหมายที่เกี่ยวข้อง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lastRenderedPageBreak/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4"/>
      </w:r>
      <w:r w:rsidRPr="00F758C9">
        <w:rPr>
          <w:rFonts w:hint="cs"/>
          <w:u w:val="none"/>
          <w:cs/>
        </w:rPr>
        <w:t xml:space="preserve"> สำเนาทะเบียนบ้านของบ้านที่ใช้ประกอบกิจการ</w:t>
      </w:r>
    </w:p>
    <w:p w:rsid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5"/>
      </w:r>
      <w:r w:rsidRPr="00F758C9">
        <w:rPr>
          <w:rFonts w:hint="cs"/>
          <w:u w:val="none"/>
          <w:cs/>
        </w:rPr>
        <w:t xml:space="preserve"> แผนที่สังเขปแสดงสถานที่ตั้งสถานที่ประกอบการ / แผนที่แสดงพื้นที่ประกอบการและที่ตั้งของเครื่องจักร (ถ้ามี)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6"/>
      </w:r>
      <w:r w:rsidRPr="00F758C9">
        <w:rPr>
          <w:rFonts w:hint="cs"/>
          <w:u w:val="none"/>
          <w:cs/>
        </w:rPr>
        <w:t xml:space="preserve"> อื่นๆ ตามที่องค์การบริหารส่วนตำบลท่าฉางประกาศกำหนด</w:t>
      </w:r>
    </w:p>
    <w:p w:rsid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Pr="00F758C9" w:rsidRDefault="00F758C9" w:rsidP="00F758C9">
      <w:pPr>
        <w:spacing w:after="0" w:line="240" w:lineRule="auto"/>
        <w:ind w:left="360"/>
        <w:rPr>
          <w:b/>
          <w:bCs/>
          <w:u w:val="none"/>
        </w:rPr>
      </w:pPr>
      <w:r w:rsidRPr="00F758C9">
        <w:rPr>
          <w:rFonts w:hint="cs"/>
          <w:b/>
          <w:bCs/>
          <w:u w:val="none"/>
          <w:cs/>
        </w:rPr>
        <w:t>กรณีรายเก่า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C"/>
      </w:r>
      <w:r w:rsidRPr="00F758C9">
        <w:rPr>
          <w:rFonts w:hint="cs"/>
          <w:u w:val="none"/>
          <w:cs/>
        </w:rPr>
        <w:t xml:space="preserve"> ใบอนุญาตฉบับเดิมที่หมดอายุ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</w:rPr>
        <w:sym w:font="Wingdings" w:char="F08D"/>
      </w:r>
      <w:r w:rsidRPr="00F758C9">
        <w:rPr>
          <w:rFonts w:hint="cs"/>
          <w:u w:val="none"/>
          <w:cs/>
        </w:rPr>
        <w:t xml:space="preserve"> อื่นๆ ตามที่องค์การบริหารส่วนตำบลท่าฉางกำหนด</w:t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Default="00F758C9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  <w:r w:rsidRPr="00F758C9">
        <w:rPr>
          <w:rFonts w:hint="cs"/>
          <w:b/>
          <w:bCs/>
          <w:sz w:val="36"/>
          <w:szCs w:val="36"/>
          <w:u w:val="none"/>
          <w:cs/>
        </w:rPr>
        <w:t>การแจ้งยกเลิกกิจการ หรือเปลี่ยนแปลงการดำเนินกิจการ</w:t>
      </w:r>
    </w:p>
    <w:p w:rsidR="00CF223C" w:rsidRPr="00F758C9" w:rsidRDefault="00CF223C" w:rsidP="00F758C9">
      <w:pPr>
        <w:spacing w:after="0" w:line="240" w:lineRule="auto"/>
        <w:ind w:left="360"/>
        <w:rPr>
          <w:b/>
          <w:bCs/>
          <w:sz w:val="36"/>
          <w:szCs w:val="36"/>
          <w:u w:val="none"/>
        </w:rPr>
      </w:pP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>ให้ผู้ประกอบการยื่นคำขอต่อเจ้าพนักงานท้องถิ่น พร้อมหลักฐานใบอนุญาตฉบับเดิม</w:t>
      </w:r>
    </w:p>
    <w:p w:rsidR="00F758C9" w:rsidRPr="00F758C9" w:rsidRDefault="00F758C9" w:rsidP="00F758C9">
      <w:pPr>
        <w:spacing w:after="0"/>
        <w:rPr>
          <w:u w:val="none"/>
        </w:rPr>
      </w:pPr>
      <w:r w:rsidRPr="00F758C9">
        <w:rPr>
          <w:rFonts w:hint="cs"/>
          <w:u w:val="none"/>
          <w:cs/>
        </w:rPr>
        <w:tab/>
      </w:r>
      <w:r w:rsidRPr="00F758C9">
        <w:rPr>
          <w:rFonts w:hint="cs"/>
          <w:u w:val="none"/>
          <w:cs/>
        </w:rPr>
        <w:tab/>
        <w:t xml:space="preserve">เพื่อให้การดำเนินการให้ถูกต้องตาม </w:t>
      </w:r>
      <w:proofErr w:type="spellStart"/>
      <w:r w:rsidRPr="00F758C9">
        <w:rPr>
          <w:rFonts w:hint="cs"/>
          <w:u w:val="none"/>
          <w:cs/>
        </w:rPr>
        <w:t>พรบ.</w:t>
      </w:r>
      <w:proofErr w:type="spellEnd"/>
      <w:r w:rsidRPr="00F758C9">
        <w:rPr>
          <w:rFonts w:hint="cs"/>
          <w:u w:val="none"/>
          <w:cs/>
        </w:rPr>
        <w:t xml:space="preserve">การสาธารณสุข พ.ศ. 2535 และขอบัญญัติขององค์การบริหารส่วนตำบลท่าฉาง พ.ศ. 2553 </w:t>
      </w:r>
    </w:p>
    <w:p w:rsidR="00F758C9" w:rsidRPr="00F758C9" w:rsidRDefault="00F758C9" w:rsidP="00F758C9">
      <w:pPr>
        <w:spacing w:after="0"/>
        <w:jc w:val="center"/>
        <w:rPr>
          <w:u w:val="none"/>
        </w:rPr>
      </w:pPr>
      <w:r w:rsidRPr="00F758C9">
        <w:rPr>
          <w:rFonts w:ascii="Arial" w:hAnsi="Arial"/>
          <w:noProof/>
          <w:color w:val="1122CC"/>
          <w:sz w:val="27"/>
          <w:szCs w:val="27"/>
          <w:u w:val="none"/>
        </w:rPr>
        <w:drawing>
          <wp:inline distT="0" distB="0" distL="0" distR="0">
            <wp:extent cx="1438275" cy="2114550"/>
            <wp:effectExtent l="19050" t="0" r="9525" b="0"/>
            <wp:docPr id="1" name="rg_hi" descr="ANd9GcSXvesTsUsbKEt2tx4PxrWEmLaM_fa0VMzXyVSY2EnOf_Q14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ANd9GcSXvesTsUsbKEt2tx4PxrWEmLaM_fa0VMzXyVSY2EnOf_Q14aN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11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C9" w:rsidRPr="00F758C9" w:rsidRDefault="00F758C9" w:rsidP="00F758C9">
      <w:pPr>
        <w:spacing w:after="0"/>
        <w:jc w:val="center"/>
        <w:rPr>
          <w:u w:val="none"/>
          <w:cs/>
        </w:rPr>
      </w:pPr>
    </w:p>
    <w:p w:rsidR="00F758C9" w:rsidRPr="00F758C9" w:rsidRDefault="00CB161C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</w:rPr>
      </w:pPr>
      <w:r>
        <w:rPr>
          <w:rFonts w:ascii="TH Niramit AS" w:hAnsi="TH Niramit AS" w:cs="TH Niramit AS" w:hint="cs"/>
          <w:b/>
          <w:bCs/>
          <w:u w:val="none"/>
          <w:cs/>
        </w:rPr>
        <w:t>กอง</w:t>
      </w:r>
      <w:r w:rsidR="00F758C9" w:rsidRPr="00F758C9">
        <w:rPr>
          <w:rFonts w:ascii="TH Niramit AS" w:hAnsi="TH Niramit AS" w:cs="TH Niramit AS" w:hint="cs"/>
          <w:b/>
          <w:bCs/>
          <w:u w:val="none"/>
          <w:cs/>
        </w:rPr>
        <w:t>คลัง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องค์การบริหารส่วนตำบลท่าฉาง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  <w:cs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อำเภอท่าฉาง จังหวัดสุราษฎร์ธานี</w:t>
      </w:r>
    </w:p>
    <w:p w:rsidR="00F758C9" w:rsidRPr="00F758C9" w:rsidRDefault="00F758C9" w:rsidP="00F758C9">
      <w:pPr>
        <w:spacing w:after="0"/>
        <w:jc w:val="center"/>
        <w:rPr>
          <w:rFonts w:ascii="TH Niramit AS" w:hAnsi="TH Niramit AS" w:cs="TH Niramit AS"/>
          <w:b/>
          <w:bCs/>
          <w:u w:val="none"/>
          <w:cs/>
        </w:rPr>
      </w:pPr>
      <w:r w:rsidRPr="00F758C9">
        <w:rPr>
          <w:rFonts w:ascii="TH Niramit AS" w:hAnsi="TH Niramit AS" w:cs="TH Niramit AS" w:hint="cs"/>
          <w:b/>
          <w:bCs/>
          <w:u w:val="none"/>
          <w:cs/>
        </w:rPr>
        <w:t>โทร. 0-7728-0634, 0-7733-1174</w:t>
      </w:r>
    </w:p>
    <w:p w:rsidR="00F758C9" w:rsidRPr="00F758C9" w:rsidRDefault="001B22D7" w:rsidP="00F758C9">
      <w:pPr>
        <w:spacing w:after="0"/>
        <w:jc w:val="center"/>
        <w:rPr>
          <w:u w:val="none"/>
        </w:rPr>
      </w:pPr>
      <w:hyperlink r:id="rId9" w:history="1">
        <w:r w:rsidR="00F758C9" w:rsidRPr="00F758C9">
          <w:rPr>
            <w:rStyle w:val="a5"/>
            <w:rFonts w:ascii="TH Niramit AS" w:hAnsi="TH Niramit AS" w:cs="TH Niramit AS"/>
            <w:b/>
            <w:bCs/>
            <w:u w:val="none"/>
          </w:rPr>
          <w:t>www.tachang.go.th</w:t>
        </w:r>
      </w:hyperlink>
    </w:p>
    <w:p w:rsidR="00F758C9" w:rsidRPr="00F758C9" w:rsidRDefault="00F758C9" w:rsidP="00F758C9">
      <w:pPr>
        <w:spacing w:after="0"/>
        <w:rPr>
          <w:u w:val="none"/>
          <w:cs/>
        </w:rPr>
      </w:pPr>
    </w:p>
    <w:p w:rsidR="00F758C9" w:rsidRPr="00F758C9" w:rsidRDefault="00F758C9" w:rsidP="00F758C9">
      <w:pPr>
        <w:spacing w:after="0"/>
        <w:rPr>
          <w:u w:val="none"/>
          <w:cs/>
        </w:rPr>
      </w:pPr>
      <w:r w:rsidRPr="00F758C9">
        <w:rPr>
          <w:noProof/>
          <w:u w:val="none"/>
        </w:rPr>
        <w:drawing>
          <wp:inline distT="0" distB="0" distL="0" distR="0">
            <wp:extent cx="5238750" cy="361950"/>
            <wp:effectExtent l="19050" t="0" r="0" b="0"/>
            <wp:docPr id="2" name="Picture 2" descr="the-than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-than6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58C9" w:rsidRPr="00F758C9" w:rsidRDefault="00F758C9" w:rsidP="00F758C9">
      <w:pPr>
        <w:spacing w:after="0"/>
        <w:rPr>
          <w:u w:val="none"/>
        </w:rPr>
      </w:pPr>
    </w:p>
    <w:p w:rsidR="00F758C9" w:rsidRDefault="00F758C9" w:rsidP="00F758C9">
      <w:pPr>
        <w:spacing w:after="0"/>
      </w:pPr>
    </w:p>
    <w:p w:rsidR="00F758C9" w:rsidRDefault="00F758C9" w:rsidP="00F758C9"/>
    <w:p w:rsidR="00007A59" w:rsidRPr="00C007B3" w:rsidRDefault="00007A59" w:rsidP="00007A59">
      <w:pPr>
        <w:pStyle w:val="a3"/>
        <w:rPr>
          <w:rFonts w:ascii="TH SarabunPSK" w:hAnsi="TH SarabunPSK" w:cs="TH SarabunPSK"/>
          <w:sz w:val="32"/>
          <w:szCs w:val="32"/>
        </w:rPr>
      </w:pPr>
    </w:p>
    <w:p w:rsidR="00DB2DDD" w:rsidRPr="00C007B3" w:rsidRDefault="00DB2DDD">
      <w:pPr>
        <w:rPr>
          <w:cs/>
        </w:rPr>
      </w:pPr>
    </w:p>
    <w:sectPr w:rsidR="00DB2DDD" w:rsidRPr="00C007B3" w:rsidSect="00F758C9">
      <w:pgSz w:w="11906" w:h="16838"/>
      <w:pgMar w:top="851" w:right="1361" w:bottom="851" w:left="1440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the-than4"/>
        <o:lock v:ext="edit" cropping="t"/>
      </v:shape>
    </w:pict>
  </w:numPicBullet>
  <w:numPicBullet w:numPicBulletId="1">
    <w:pict>
      <v:shape id="_x0000_i1027" type="#_x0000_t75" style="width:11.25pt;height:11.25pt" o:bullet="t">
        <v:imagedata r:id="rId2" o:title="the-than37"/>
        <o:lock v:ext="edit" cropping="t"/>
      </v:shape>
    </w:pict>
  </w:numPicBullet>
  <w:abstractNum w:abstractNumId="0">
    <w:nsid w:val="0C9F6EDB"/>
    <w:multiLevelType w:val="hybridMultilevel"/>
    <w:tmpl w:val="0BA043F4"/>
    <w:lvl w:ilvl="0" w:tplc="724EA8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E02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56A5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A4E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4447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D6A0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920B0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9A25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3C02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F85647"/>
    <w:multiLevelType w:val="hybridMultilevel"/>
    <w:tmpl w:val="77487DCE"/>
    <w:lvl w:ilvl="0" w:tplc="A574C8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E5F0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D064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D80C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58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8CCD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E08F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0619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BA7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C725AE5"/>
    <w:multiLevelType w:val="hybridMultilevel"/>
    <w:tmpl w:val="B4E8DEA0"/>
    <w:lvl w:ilvl="0" w:tplc="21E016C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EACF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CCC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F1EE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F431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D02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D29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8694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E12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64C354FE"/>
    <w:multiLevelType w:val="hybridMultilevel"/>
    <w:tmpl w:val="B3428066"/>
    <w:lvl w:ilvl="0" w:tplc="473652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ECB0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1299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D48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DC04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E00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8059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D43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F811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9A665E5"/>
    <w:multiLevelType w:val="hybridMultilevel"/>
    <w:tmpl w:val="79DC5464"/>
    <w:lvl w:ilvl="0" w:tplc="017A13D2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F8A5C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26E9D2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27604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806E6B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512939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2D4915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EBCA49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E787F1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>
    <w:nsid w:val="72B56723"/>
    <w:multiLevelType w:val="hybridMultilevel"/>
    <w:tmpl w:val="D50016BA"/>
    <w:lvl w:ilvl="0" w:tplc="43C89C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AAD0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D66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96D3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96AF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FEC8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62A6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CE1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7458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57561FF"/>
    <w:multiLevelType w:val="hybridMultilevel"/>
    <w:tmpl w:val="648E01C2"/>
    <w:lvl w:ilvl="0" w:tplc="F16097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841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C696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B4C6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8CA9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EC96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ECCC9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06D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CCA7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60"/>
  <w:displayHorizontalDrawingGridEvery w:val="2"/>
  <w:characterSpacingControl w:val="doNotCompress"/>
  <w:compat>
    <w:applyBreakingRules/>
  </w:compat>
  <w:rsids>
    <w:rsidRoot w:val="00007A59"/>
    <w:rsid w:val="00007A59"/>
    <w:rsid w:val="0001401E"/>
    <w:rsid w:val="001B22D7"/>
    <w:rsid w:val="002D20A0"/>
    <w:rsid w:val="006351A7"/>
    <w:rsid w:val="00716F3F"/>
    <w:rsid w:val="007E51CB"/>
    <w:rsid w:val="00815A75"/>
    <w:rsid w:val="008551D3"/>
    <w:rsid w:val="00951CF3"/>
    <w:rsid w:val="0099144C"/>
    <w:rsid w:val="00B572D5"/>
    <w:rsid w:val="00C007B3"/>
    <w:rsid w:val="00C01C20"/>
    <w:rsid w:val="00CB161C"/>
    <w:rsid w:val="00CF223C"/>
    <w:rsid w:val="00D9724B"/>
    <w:rsid w:val="00DB2DDD"/>
    <w:rsid w:val="00DF0CFC"/>
    <w:rsid w:val="00F75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DD"/>
  </w:style>
  <w:style w:type="paragraph" w:styleId="1">
    <w:name w:val="heading 1"/>
    <w:basedOn w:val="a"/>
    <w:link w:val="10"/>
    <w:uiPriority w:val="9"/>
    <w:qFormat/>
    <w:rsid w:val="00007A59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7A59"/>
    <w:rPr>
      <w:rFonts w:ascii="Angsana New" w:eastAsia="Times New Roman" w:hAnsi="Angsana New" w:cs="Angsana New"/>
      <w:b/>
      <w:bCs/>
      <w:kern w:val="36"/>
      <w:sz w:val="48"/>
      <w:szCs w:val="48"/>
      <w:u w:val="none"/>
    </w:rPr>
  </w:style>
  <w:style w:type="paragraph" w:styleId="a3">
    <w:name w:val="Normal (Web)"/>
    <w:basedOn w:val="a"/>
    <w:uiPriority w:val="99"/>
    <w:unhideWhenUsed/>
    <w:rsid w:val="00007A5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u w:val="none"/>
    </w:rPr>
  </w:style>
  <w:style w:type="character" w:styleId="a4">
    <w:name w:val="Strong"/>
    <w:basedOn w:val="a0"/>
    <w:uiPriority w:val="22"/>
    <w:qFormat/>
    <w:rsid w:val="00007A59"/>
    <w:rPr>
      <w:b/>
      <w:bCs/>
    </w:rPr>
  </w:style>
  <w:style w:type="character" w:styleId="a5">
    <w:name w:val="Hyperlink"/>
    <w:basedOn w:val="a0"/>
    <w:rsid w:val="00F758C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58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F758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http://t1.gstatic.com/images?q=tbn:ANd9GcSZImEO4Y1abe5YZDlMg866SCkSKBr2amoItXSRtd7uttHvJOs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://www.tachang.go.th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38628-1814-4F53-8520-FD4B82809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1230</Words>
  <Characters>7017</Characters>
  <Application>Microsoft Office Word</Application>
  <DocSecurity>0</DocSecurity>
  <Lines>58</Lines>
  <Paragraphs>16</Paragraphs>
  <ScaleCrop>false</ScaleCrop>
  <Company/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Tachang</cp:lastModifiedBy>
  <cp:revision>3</cp:revision>
  <dcterms:created xsi:type="dcterms:W3CDTF">2015-11-09T06:43:00Z</dcterms:created>
  <dcterms:modified xsi:type="dcterms:W3CDTF">2016-12-02T19:00:00Z</dcterms:modified>
</cp:coreProperties>
</file>